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B9C44" w14:textId="77777777" w:rsidR="00DC61F4" w:rsidRDefault="00DC61F4" w:rsidP="0072453F">
      <w:pPr>
        <w:pStyle w:val="xmsonormal"/>
        <w:jc w:val="both"/>
        <w:rPr>
          <w:rFonts w:ascii="Arial" w:hAnsi="Arial" w:cs="Arial"/>
          <w:b/>
          <w:bCs/>
          <w:color w:val="F56423"/>
          <w:sz w:val="28"/>
          <w:szCs w:val="28"/>
        </w:rPr>
      </w:pPr>
    </w:p>
    <w:p w14:paraId="6D26BF62" w14:textId="77777777" w:rsidR="0072453F" w:rsidRPr="00C447A2" w:rsidRDefault="0072453F" w:rsidP="0072453F">
      <w:pPr>
        <w:pStyle w:val="xmsonormal"/>
        <w:jc w:val="both"/>
        <w:rPr>
          <w:rFonts w:ascii="Arial" w:hAnsi="Arial" w:cs="Arial"/>
          <w:b/>
          <w:bCs/>
          <w:color w:val="F56423"/>
          <w:sz w:val="28"/>
          <w:szCs w:val="28"/>
        </w:rPr>
      </w:pPr>
      <w:r w:rsidRPr="00C447A2">
        <w:rPr>
          <w:rFonts w:ascii="Arial" w:hAnsi="Arial" w:cs="Arial"/>
          <w:b/>
          <w:bCs/>
          <w:color w:val="F56423"/>
          <w:sz w:val="28"/>
          <w:szCs w:val="28"/>
        </w:rPr>
        <w:t>The Crown Estate announces intent to grant seabed rights for the Llyr floating wind project offshore UK</w:t>
      </w:r>
    </w:p>
    <w:p w14:paraId="0288F4E9" w14:textId="77777777" w:rsidR="0072453F" w:rsidRPr="00C447A2" w:rsidRDefault="0072453F" w:rsidP="0072453F">
      <w:pPr>
        <w:pStyle w:val="xmsonormal"/>
        <w:jc w:val="both"/>
      </w:pPr>
      <w:r w:rsidRPr="00C447A2">
        <w:rPr>
          <w:rFonts w:ascii="Arial" w:hAnsi="Arial" w:cs="Arial"/>
          <w:sz w:val="18"/>
          <w:szCs w:val="18"/>
        </w:rPr>
        <w:t> </w:t>
      </w:r>
    </w:p>
    <w:p w14:paraId="5B284E1C" w14:textId="29DF77B7" w:rsidR="0072453F" w:rsidRPr="00C447A2" w:rsidRDefault="0072453F" w:rsidP="0072453F">
      <w:pPr>
        <w:pStyle w:val="xmsonormal"/>
        <w:jc w:val="both"/>
        <w:rPr>
          <w:rFonts w:ascii="Arial" w:hAnsi="Arial" w:cs="Arial"/>
          <w:color w:val="FF0000"/>
          <w:sz w:val="18"/>
          <w:szCs w:val="18"/>
        </w:rPr>
      </w:pPr>
      <w:r w:rsidRPr="00C447A2">
        <w:rPr>
          <w:rFonts w:ascii="Arial" w:hAnsi="Arial" w:cs="Arial"/>
          <w:sz w:val="18"/>
          <w:szCs w:val="18"/>
        </w:rPr>
        <w:t>The Crown Estate has</w:t>
      </w:r>
      <w:r w:rsidR="00DC61F4" w:rsidRPr="00C447A2">
        <w:rPr>
          <w:rFonts w:ascii="Arial" w:hAnsi="Arial" w:cs="Arial"/>
          <w:sz w:val="18"/>
          <w:szCs w:val="18"/>
        </w:rPr>
        <w:t xml:space="preserve"> today confirmed </w:t>
      </w:r>
      <w:r w:rsidRPr="00C447A2">
        <w:rPr>
          <w:rFonts w:ascii="Arial" w:hAnsi="Arial" w:cs="Arial"/>
          <w:sz w:val="18"/>
          <w:szCs w:val="18"/>
        </w:rPr>
        <w:t>an intention to lease two</w:t>
      </w:r>
      <w:r w:rsidR="00DC61F4" w:rsidRPr="00C447A2">
        <w:rPr>
          <w:rFonts w:ascii="Arial" w:hAnsi="Arial" w:cs="Arial"/>
          <w:sz w:val="18"/>
          <w:szCs w:val="18"/>
        </w:rPr>
        <w:t xml:space="preserve"> floating wind test and demonstration </w:t>
      </w:r>
      <w:r w:rsidRPr="00C447A2">
        <w:rPr>
          <w:rFonts w:ascii="Arial" w:hAnsi="Arial" w:cs="Arial"/>
          <w:sz w:val="18"/>
          <w:szCs w:val="18"/>
        </w:rPr>
        <w:t>sites</w:t>
      </w:r>
      <w:r w:rsidR="00DC61F4" w:rsidRPr="00C447A2">
        <w:rPr>
          <w:rFonts w:ascii="Arial" w:hAnsi="Arial" w:cs="Arial"/>
          <w:sz w:val="18"/>
          <w:szCs w:val="18"/>
        </w:rPr>
        <w:t xml:space="preserve"> in the Celtic Sea</w:t>
      </w:r>
      <w:r w:rsidRPr="00C447A2">
        <w:rPr>
          <w:rFonts w:ascii="Arial" w:hAnsi="Arial" w:cs="Arial"/>
          <w:sz w:val="18"/>
          <w:szCs w:val="18"/>
        </w:rPr>
        <w:t xml:space="preserve"> </w:t>
      </w:r>
      <w:r w:rsidR="00DC61F4" w:rsidRPr="00C447A2">
        <w:rPr>
          <w:rFonts w:ascii="Arial" w:hAnsi="Arial" w:cs="Arial"/>
          <w:sz w:val="18"/>
          <w:szCs w:val="18"/>
        </w:rPr>
        <w:t xml:space="preserve">to Llyr Floating Wind Limited. Each project will facilitate the demonstration of up to </w:t>
      </w:r>
      <w:r w:rsidRPr="00C447A2">
        <w:rPr>
          <w:rFonts w:ascii="Arial" w:hAnsi="Arial" w:cs="Arial"/>
          <w:sz w:val="18"/>
          <w:szCs w:val="18"/>
        </w:rPr>
        <w:t>100 MW</w:t>
      </w:r>
      <w:r w:rsidR="00DC61F4" w:rsidRPr="00C447A2">
        <w:rPr>
          <w:rFonts w:ascii="Arial" w:hAnsi="Arial" w:cs="Arial"/>
          <w:sz w:val="18"/>
          <w:szCs w:val="18"/>
        </w:rPr>
        <w:t xml:space="preserve">. Subject to the formal award of these lease areas by The Crown Estate, the Llyr project will progress </w:t>
      </w:r>
      <w:r w:rsidRPr="00C447A2">
        <w:rPr>
          <w:rFonts w:ascii="Arial" w:hAnsi="Arial" w:cs="Arial"/>
          <w:sz w:val="18"/>
          <w:szCs w:val="18"/>
        </w:rPr>
        <w:t>with environmental assessments and surveys in line with the regulatory consent processes.</w:t>
      </w:r>
    </w:p>
    <w:p w14:paraId="34495C3F" w14:textId="77777777" w:rsidR="0072453F" w:rsidRPr="00C447A2" w:rsidRDefault="0072453F" w:rsidP="0072453F">
      <w:pPr>
        <w:pStyle w:val="xmsonormal"/>
        <w:jc w:val="both"/>
      </w:pPr>
      <w:r w:rsidRPr="00C447A2">
        <w:rPr>
          <w:rFonts w:ascii="Arial" w:hAnsi="Arial" w:cs="Arial"/>
          <w:sz w:val="18"/>
          <w:szCs w:val="18"/>
        </w:rPr>
        <w:t> </w:t>
      </w:r>
    </w:p>
    <w:p w14:paraId="7D649FB8" w14:textId="13B3A366" w:rsidR="00DC61F4" w:rsidRPr="00C447A2" w:rsidRDefault="00DC61F4" w:rsidP="00DC61F4">
      <w:pPr>
        <w:pStyle w:val="xmsonormal"/>
        <w:jc w:val="both"/>
        <w:rPr>
          <w:rFonts w:ascii="Arial" w:hAnsi="Arial" w:cs="Arial"/>
          <w:sz w:val="18"/>
          <w:szCs w:val="18"/>
        </w:rPr>
      </w:pPr>
      <w:r w:rsidRPr="00C447A2">
        <w:rPr>
          <w:rFonts w:ascii="Arial" w:hAnsi="Arial" w:cs="Arial"/>
          <w:sz w:val="18"/>
          <w:szCs w:val="18"/>
        </w:rPr>
        <w:t xml:space="preserve">The </w:t>
      </w:r>
      <w:proofErr w:type="spellStart"/>
      <w:r w:rsidRPr="00C447A2">
        <w:rPr>
          <w:rFonts w:ascii="Arial" w:hAnsi="Arial" w:cs="Arial"/>
          <w:sz w:val="18"/>
          <w:szCs w:val="18"/>
        </w:rPr>
        <w:t>Llŷr</w:t>
      </w:r>
      <w:proofErr w:type="spellEnd"/>
      <w:r w:rsidRPr="00C447A2">
        <w:rPr>
          <w:rFonts w:ascii="Arial" w:hAnsi="Arial" w:cs="Arial"/>
          <w:sz w:val="18"/>
          <w:szCs w:val="18"/>
        </w:rPr>
        <w:t xml:space="preserve"> development comprises two offshore sites, with a capacity of 100 MW each, south of Pembroke, Wales, UK, in waters of between 60 and 70m deep. The two sites will offer an opportunity to test and demonstrate innovative floating wind technologies at a pre-commercial scale, enabling the build-up of the floating wind supply-chain.</w:t>
      </w:r>
    </w:p>
    <w:p w14:paraId="185056F3" w14:textId="77777777" w:rsidR="00DC61F4" w:rsidRPr="00C447A2" w:rsidRDefault="00DC61F4" w:rsidP="00DC61F4">
      <w:pPr>
        <w:pStyle w:val="xmsonormal"/>
        <w:jc w:val="both"/>
        <w:rPr>
          <w:rFonts w:ascii="Arial" w:hAnsi="Arial" w:cs="Arial"/>
          <w:sz w:val="18"/>
          <w:szCs w:val="18"/>
        </w:rPr>
      </w:pPr>
    </w:p>
    <w:p w14:paraId="5D245A8E" w14:textId="28FB6612" w:rsidR="0072453F" w:rsidRPr="00C447A2" w:rsidRDefault="0072453F" w:rsidP="0072453F">
      <w:pPr>
        <w:pStyle w:val="xmsonormal"/>
        <w:jc w:val="both"/>
        <w:rPr>
          <w:rFonts w:ascii="Arial" w:hAnsi="Arial" w:cs="Arial"/>
          <w:sz w:val="18"/>
          <w:szCs w:val="18"/>
        </w:rPr>
      </w:pPr>
      <w:r w:rsidRPr="00C447A2">
        <w:rPr>
          <w:rFonts w:ascii="Arial" w:hAnsi="Arial" w:cs="Arial"/>
          <w:sz w:val="18"/>
          <w:szCs w:val="18"/>
        </w:rPr>
        <w:t xml:space="preserve">The Llyr project is developed by </w:t>
      </w:r>
      <w:proofErr w:type="spellStart"/>
      <w:r w:rsidRPr="00C447A2">
        <w:rPr>
          <w:rFonts w:ascii="Arial" w:hAnsi="Arial" w:cs="Arial"/>
          <w:sz w:val="18"/>
          <w:szCs w:val="18"/>
        </w:rPr>
        <w:t>Floventis</w:t>
      </w:r>
      <w:proofErr w:type="spellEnd"/>
      <w:r w:rsidRPr="00C447A2">
        <w:rPr>
          <w:rFonts w:ascii="Arial" w:hAnsi="Arial" w:cs="Arial"/>
          <w:sz w:val="18"/>
          <w:szCs w:val="18"/>
        </w:rPr>
        <w:t xml:space="preserve"> Energy</w:t>
      </w:r>
      <w:r w:rsidR="00DC61F4" w:rsidRPr="00C447A2">
        <w:rPr>
          <w:rFonts w:ascii="Arial" w:hAnsi="Arial" w:cs="Arial"/>
          <w:sz w:val="18"/>
          <w:szCs w:val="18"/>
        </w:rPr>
        <w:t xml:space="preserve"> Limited</w:t>
      </w:r>
      <w:r w:rsidRPr="00C447A2">
        <w:rPr>
          <w:rFonts w:ascii="Arial" w:hAnsi="Arial" w:cs="Arial"/>
          <w:sz w:val="18"/>
          <w:szCs w:val="18"/>
        </w:rPr>
        <w:t>, a newly established joint venture between SBM Offshore and Cierco Ltd</w:t>
      </w:r>
      <w:r w:rsidR="00DC61F4" w:rsidRPr="00C447A2">
        <w:rPr>
          <w:rFonts w:ascii="Arial" w:hAnsi="Arial" w:cs="Arial"/>
          <w:sz w:val="18"/>
          <w:szCs w:val="18"/>
        </w:rPr>
        <w:t xml:space="preserve">. focusing on the </w:t>
      </w:r>
      <w:proofErr w:type="gramStart"/>
      <w:r w:rsidR="00DC61F4" w:rsidRPr="00C447A2">
        <w:rPr>
          <w:rFonts w:ascii="Arial" w:hAnsi="Arial" w:cs="Arial"/>
          <w:sz w:val="18"/>
          <w:szCs w:val="18"/>
        </w:rPr>
        <w:t xml:space="preserve">development </w:t>
      </w:r>
      <w:r w:rsidRPr="00C447A2">
        <w:rPr>
          <w:rFonts w:ascii="Arial" w:hAnsi="Arial" w:cs="Arial"/>
          <w:sz w:val="18"/>
          <w:szCs w:val="18"/>
        </w:rPr>
        <w:t xml:space="preserve"> of</w:t>
      </w:r>
      <w:proofErr w:type="gramEnd"/>
      <w:r w:rsidRPr="00C447A2">
        <w:rPr>
          <w:rFonts w:ascii="Arial" w:hAnsi="Arial" w:cs="Arial"/>
          <w:sz w:val="18"/>
          <w:szCs w:val="18"/>
        </w:rPr>
        <w:t xml:space="preserve"> floating wind projects</w:t>
      </w:r>
      <w:r w:rsidR="00DC61F4" w:rsidRPr="00C447A2">
        <w:rPr>
          <w:rFonts w:ascii="Arial" w:hAnsi="Arial" w:cs="Arial"/>
          <w:sz w:val="18"/>
          <w:szCs w:val="18"/>
        </w:rPr>
        <w:t xml:space="preserve"> in the Celtic Sea</w:t>
      </w:r>
      <w:r w:rsidRPr="00C447A2">
        <w:rPr>
          <w:rFonts w:ascii="Arial" w:hAnsi="Arial" w:cs="Arial"/>
          <w:sz w:val="18"/>
          <w:szCs w:val="18"/>
        </w:rPr>
        <w:t>.</w:t>
      </w:r>
    </w:p>
    <w:p w14:paraId="24B67629" w14:textId="77777777" w:rsidR="00D90EB8" w:rsidRPr="00C447A2" w:rsidRDefault="00D90EB8" w:rsidP="0072453F">
      <w:pPr>
        <w:pStyle w:val="xmsonormal"/>
        <w:jc w:val="both"/>
      </w:pPr>
    </w:p>
    <w:p w14:paraId="06DFCB21" w14:textId="77777777" w:rsidR="0072453F" w:rsidRPr="00C447A2" w:rsidRDefault="0072453F" w:rsidP="0072453F">
      <w:pPr>
        <w:pStyle w:val="xmsonormal"/>
      </w:pPr>
      <w:r w:rsidRPr="00C447A2">
        <w:rPr>
          <w:rFonts w:ascii="Arial" w:hAnsi="Arial" w:cs="Arial"/>
          <w:sz w:val="18"/>
          <w:szCs w:val="18"/>
        </w:rPr>
        <w:t>Severine Baudic, SBM Offshore New Energies and Services Managing Director</w:t>
      </w:r>
      <w:r w:rsidR="0030647D" w:rsidRPr="00C447A2">
        <w:rPr>
          <w:rFonts w:ascii="Arial" w:hAnsi="Arial" w:cs="Arial"/>
          <w:sz w:val="18"/>
          <w:szCs w:val="18"/>
        </w:rPr>
        <w:t xml:space="preserve">, </w:t>
      </w:r>
      <w:r w:rsidRPr="00C447A2">
        <w:rPr>
          <w:rFonts w:ascii="Arial" w:hAnsi="Arial" w:cs="Arial"/>
          <w:sz w:val="18"/>
          <w:szCs w:val="18"/>
        </w:rPr>
        <w:t>commented</w:t>
      </w:r>
      <w:r w:rsidRPr="00C447A2">
        <w:rPr>
          <w:rFonts w:ascii="Arial" w:hAnsi="Arial" w:cs="Arial"/>
          <w:i/>
          <w:iCs/>
          <w:sz w:val="18"/>
          <w:szCs w:val="18"/>
        </w:rPr>
        <w:t xml:space="preserve"> “We are very proud of this first key milestone achieved with Cierco through our joint venture </w:t>
      </w:r>
      <w:proofErr w:type="spellStart"/>
      <w:r w:rsidRPr="00C447A2">
        <w:rPr>
          <w:rFonts w:ascii="Arial" w:hAnsi="Arial" w:cs="Arial"/>
          <w:i/>
          <w:iCs/>
          <w:sz w:val="18"/>
          <w:szCs w:val="18"/>
        </w:rPr>
        <w:t>Floventis</w:t>
      </w:r>
      <w:proofErr w:type="spellEnd"/>
      <w:r w:rsidRPr="00C447A2">
        <w:rPr>
          <w:rFonts w:ascii="Arial" w:hAnsi="Arial" w:cs="Arial"/>
          <w:i/>
          <w:iCs/>
          <w:sz w:val="18"/>
          <w:szCs w:val="18"/>
        </w:rPr>
        <w:t xml:space="preserve"> Energy. Our partnership will benefit from the combined expertise of Cierco in project development and SBM Offshore in floating offshore projects. Together, we have the ambition to stimulate and accelerate the floating wind market while building track-record and local presence.”</w:t>
      </w:r>
    </w:p>
    <w:p w14:paraId="5280685C" w14:textId="77777777" w:rsidR="0072453F" w:rsidRPr="00C447A2" w:rsidRDefault="0072453F" w:rsidP="0072453F">
      <w:pPr>
        <w:pStyle w:val="xmsonormal"/>
        <w:jc w:val="both"/>
        <w:rPr>
          <w:rFonts w:ascii="Arial" w:hAnsi="Arial" w:cs="Arial"/>
          <w:sz w:val="18"/>
          <w:szCs w:val="18"/>
        </w:rPr>
      </w:pPr>
    </w:p>
    <w:p w14:paraId="2330742E" w14:textId="4CF3FAE1" w:rsidR="0072453F" w:rsidRPr="00C447A2" w:rsidRDefault="0072453F" w:rsidP="0072453F">
      <w:pPr>
        <w:pStyle w:val="xmsonormal"/>
      </w:pPr>
      <w:r w:rsidRPr="00C447A2">
        <w:rPr>
          <w:rFonts w:ascii="Arial" w:hAnsi="Arial" w:cs="Arial"/>
          <w:sz w:val="18"/>
          <w:szCs w:val="18"/>
        </w:rPr>
        <w:t xml:space="preserve">Mikael Jakobsson, </w:t>
      </w:r>
      <w:r w:rsidR="00DC61F4" w:rsidRPr="00C447A2">
        <w:rPr>
          <w:rFonts w:ascii="Arial" w:hAnsi="Arial" w:cs="Arial"/>
          <w:sz w:val="18"/>
          <w:szCs w:val="18"/>
        </w:rPr>
        <w:t>Chairman</w:t>
      </w:r>
      <w:r w:rsidRPr="00C447A2">
        <w:rPr>
          <w:rFonts w:ascii="Arial" w:hAnsi="Arial" w:cs="Arial"/>
          <w:sz w:val="18"/>
          <w:szCs w:val="18"/>
        </w:rPr>
        <w:t xml:space="preserve"> of Cierco Ltd</w:t>
      </w:r>
      <w:r w:rsidR="0030647D" w:rsidRPr="00C447A2">
        <w:rPr>
          <w:rFonts w:ascii="Arial" w:hAnsi="Arial" w:cs="Arial"/>
          <w:sz w:val="18"/>
          <w:szCs w:val="18"/>
        </w:rPr>
        <w:t xml:space="preserve">, </w:t>
      </w:r>
      <w:r w:rsidRPr="00C447A2">
        <w:rPr>
          <w:rFonts w:ascii="Arial" w:hAnsi="Arial" w:cs="Arial"/>
          <w:sz w:val="18"/>
          <w:szCs w:val="18"/>
        </w:rPr>
        <w:t>added “</w:t>
      </w:r>
      <w:r w:rsidRPr="00C447A2">
        <w:rPr>
          <w:rFonts w:ascii="Arial" w:hAnsi="Arial" w:cs="Arial"/>
          <w:i/>
          <w:iCs/>
          <w:sz w:val="18"/>
          <w:szCs w:val="18"/>
        </w:rPr>
        <w:t>We are very honored to reach this first milestone on the Llyr project.</w:t>
      </w:r>
      <w:r w:rsidR="00D90EB8" w:rsidRPr="00C447A2">
        <w:rPr>
          <w:rFonts w:ascii="Arial" w:hAnsi="Arial" w:cs="Arial"/>
          <w:i/>
          <w:iCs/>
          <w:sz w:val="18"/>
          <w:szCs w:val="18"/>
        </w:rPr>
        <w:t xml:space="preserve"> This will unlock the next phases of the development in which we will seek to obtain the consent to build the projects using innovative floating wind technologies, and to maximize the benefits to the local communities</w:t>
      </w:r>
      <w:r w:rsidRPr="00C447A2">
        <w:rPr>
          <w:rFonts w:ascii="Arial" w:hAnsi="Arial" w:cs="Arial"/>
          <w:i/>
          <w:iCs/>
          <w:sz w:val="18"/>
          <w:szCs w:val="18"/>
        </w:rPr>
        <w:t>.”</w:t>
      </w:r>
    </w:p>
    <w:p w14:paraId="14E5CBA0" w14:textId="77777777" w:rsidR="0072453F" w:rsidRPr="00C447A2" w:rsidRDefault="0072453F" w:rsidP="0072453F">
      <w:pPr>
        <w:pStyle w:val="xmsonormal"/>
        <w:rPr>
          <w:rFonts w:ascii="Arial" w:hAnsi="Arial" w:cs="Arial"/>
          <w:sz w:val="18"/>
          <w:szCs w:val="18"/>
        </w:rPr>
      </w:pPr>
      <w:r w:rsidRPr="00C447A2">
        <w:rPr>
          <w:i/>
          <w:iCs/>
        </w:rPr>
        <w:t> </w:t>
      </w:r>
    </w:p>
    <w:p w14:paraId="4EC17478" w14:textId="77777777" w:rsidR="0072453F" w:rsidRPr="00C447A2" w:rsidRDefault="0072453F" w:rsidP="0072453F">
      <w:pPr>
        <w:pStyle w:val="xmsonormal"/>
        <w:jc w:val="both"/>
        <w:rPr>
          <w:rFonts w:ascii="Arial" w:hAnsi="Arial" w:cs="Arial"/>
          <w:sz w:val="18"/>
          <w:szCs w:val="18"/>
        </w:rPr>
      </w:pPr>
      <w:r w:rsidRPr="00C447A2">
        <w:rPr>
          <w:rFonts w:ascii="Arial" w:hAnsi="Arial" w:cs="Arial"/>
          <w:sz w:val="18"/>
          <w:szCs w:val="18"/>
        </w:rPr>
        <w:t>About SBM Offshore</w:t>
      </w:r>
    </w:p>
    <w:p w14:paraId="6E9DF409" w14:textId="77777777" w:rsidR="0072453F" w:rsidRDefault="0072453F" w:rsidP="0072453F">
      <w:pPr>
        <w:pStyle w:val="xmsonormal"/>
        <w:jc w:val="both"/>
        <w:rPr>
          <w:rFonts w:ascii="Arial" w:hAnsi="Arial" w:cs="Arial"/>
          <w:sz w:val="18"/>
          <w:szCs w:val="18"/>
        </w:rPr>
      </w:pPr>
      <w:r w:rsidRPr="00C447A2">
        <w:rPr>
          <w:rFonts w:ascii="Arial" w:hAnsi="Arial" w:cs="Arial"/>
          <w:sz w:val="18"/>
          <w:szCs w:val="18"/>
        </w:rPr>
        <w:t>SBM Offshore is a leader in the design, supply, installation, operation and the life extension of floating production solutions for the offshore energy industry over the full lifecycle. Knowing how to harness the energy in and below the world’s waters is what positions SBM Offshore as a company with an important role to play in the global energy development. From today’s oil and gas to tomorrow’s wind and wave, SBM Offshore is uniquely positioned to facilitate the energy transition.</w:t>
      </w:r>
    </w:p>
    <w:p w14:paraId="3CA7F24F" w14:textId="77777777" w:rsidR="0072453F" w:rsidRDefault="0072453F" w:rsidP="0072453F">
      <w:pPr>
        <w:pStyle w:val="xmsonormal"/>
        <w:jc w:val="both"/>
        <w:rPr>
          <w:rFonts w:ascii="Arial" w:hAnsi="Arial" w:cs="Arial"/>
          <w:sz w:val="18"/>
          <w:szCs w:val="18"/>
        </w:rPr>
      </w:pPr>
    </w:p>
    <w:p w14:paraId="1207900D" w14:textId="77777777" w:rsidR="0072453F" w:rsidRDefault="0072453F" w:rsidP="0072453F">
      <w:pPr>
        <w:pStyle w:val="xmsonormal"/>
        <w:jc w:val="both"/>
      </w:pPr>
      <w:r>
        <w:rPr>
          <w:rFonts w:ascii="Arial" w:hAnsi="Arial" w:cs="Arial"/>
          <w:sz w:val="18"/>
          <w:szCs w:val="18"/>
        </w:rPr>
        <w:t>About Cierco</w:t>
      </w:r>
    </w:p>
    <w:p w14:paraId="472E03E9" w14:textId="77777777" w:rsidR="0072453F" w:rsidRDefault="0072453F" w:rsidP="0072453F">
      <w:pPr>
        <w:pStyle w:val="xmsonormal"/>
        <w:jc w:val="both"/>
      </w:pPr>
      <w:r>
        <w:rPr>
          <w:rFonts w:ascii="Arial" w:hAnsi="Arial" w:cs="Arial"/>
          <w:sz w:val="18"/>
          <w:szCs w:val="18"/>
        </w:rPr>
        <w:t xml:space="preserve">Cierco Ltd is an independent renewable energy project development company established in 2001 with the goal to develop floating wind projects from start to finish; identifying the best innovative technologies for site requirements to maximize economic benefits. </w:t>
      </w:r>
    </w:p>
    <w:p w14:paraId="4B58DC88" w14:textId="77777777" w:rsidR="00136697" w:rsidRDefault="00136697"/>
    <w:sectPr w:rsidR="00136697" w:rsidSect="00D90EB8">
      <w:pgSz w:w="1191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3F"/>
    <w:rsid w:val="000020BD"/>
    <w:rsid w:val="00003AA8"/>
    <w:rsid w:val="00004B07"/>
    <w:rsid w:val="0000645D"/>
    <w:rsid w:val="00006545"/>
    <w:rsid w:val="00012830"/>
    <w:rsid w:val="00015D85"/>
    <w:rsid w:val="00033323"/>
    <w:rsid w:val="00035CEB"/>
    <w:rsid w:val="00045F3C"/>
    <w:rsid w:val="0004692C"/>
    <w:rsid w:val="000521D3"/>
    <w:rsid w:val="00055533"/>
    <w:rsid w:val="00073655"/>
    <w:rsid w:val="000758D9"/>
    <w:rsid w:val="00076930"/>
    <w:rsid w:val="00076A43"/>
    <w:rsid w:val="000837FC"/>
    <w:rsid w:val="000857EE"/>
    <w:rsid w:val="00093EFC"/>
    <w:rsid w:val="00094C3D"/>
    <w:rsid w:val="000B3D68"/>
    <w:rsid w:val="000B482D"/>
    <w:rsid w:val="000B4C93"/>
    <w:rsid w:val="000B67B8"/>
    <w:rsid w:val="000B7551"/>
    <w:rsid w:val="000C0C32"/>
    <w:rsid w:val="000C5ADA"/>
    <w:rsid w:val="000C5D29"/>
    <w:rsid w:val="000C6717"/>
    <w:rsid w:val="000D0662"/>
    <w:rsid w:val="000D0A99"/>
    <w:rsid w:val="000E1A71"/>
    <w:rsid w:val="000E5E89"/>
    <w:rsid w:val="000E6EDC"/>
    <w:rsid w:val="00102323"/>
    <w:rsid w:val="00106100"/>
    <w:rsid w:val="001065A7"/>
    <w:rsid w:val="001067B7"/>
    <w:rsid w:val="0010788E"/>
    <w:rsid w:val="00112DD0"/>
    <w:rsid w:val="00114741"/>
    <w:rsid w:val="00115B2D"/>
    <w:rsid w:val="00117F69"/>
    <w:rsid w:val="00123904"/>
    <w:rsid w:val="00126BF0"/>
    <w:rsid w:val="00127EAC"/>
    <w:rsid w:val="001335BA"/>
    <w:rsid w:val="001337B8"/>
    <w:rsid w:val="00133F76"/>
    <w:rsid w:val="00134A7C"/>
    <w:rsid w:val="00136697"/>
    <w:rsid w:val="00143B65"/>
    <w:rsid w:val="00145298"/>
    <w:rsid w:val="00147E3F"/>
    <w:rsid w:val="001507DF"/>
    <w:rsid w:val="00152265"/>
    <w:rsid w:val="001535F1"/>
    <w:rsid w:val="0016055E"/>
    <w:rsid w:val="00165803"/>
    <w:rsid w:val="001779A2"/>
    <w:rsid w:val="00177DC0"/>
    <w:rsid w:val="00180B8E"/>
    <w:rsid w:val="00180C6E"/>
    <w:rsid w:val="00182CAA"/>
    <w:rsid w:val="00186572"/>
    <w:rsid w:val="001976AA"/>
    <w:rsid w:val="001A326E"/>
    <w:rsid w:val="001A537F"/>
    <w:rsid w:val="001B1FBE"/>
    <w:rsid w:val="001B2EF4"/>
    <w:rsid w:val="001B478F"/>
    <w:rsid w:val="001B5421"/>
    <w:rsid w:val="001C08A2"/>
    <w:rsid w:val="001C0CA0"/>
    <w:rsid w:val="001D1753"/>
    <w:rsid w:val="001D32A3"/>
    <w:rsid w:val="001D3B16"/>
    <w:rsid w:val="001D3DE8"/>
    <w:rsid w:val="001D6554"/>
    <w:rsid w:val="001D6726"/>
    <w:rsid w:val="001E32DD"/>
    <w:rsid w:val="001F6200"/>
    <w:rsid w:val="00204F53"/>
    <w:rsid w:val="002153C3"/>
    <w:rsid w:val="00215D26"/>
    <w:rsid w:val="00217944"/>
    <w:rsid w:val="00223FE2"/>
    <w:rsid w:val="00225C5E"/>
    <w:rsid w:val="0022726B"/>
    <w:rsid w:val="002278B4"/>
    <w:rsid w:val="002302E1"/>
    <w:rsid w:val="00232356"/>
    <w:rsid w:val="002324FA"/>
    <w:rsid w:val="00235B4F"/>
    <w:rsid w:val="0024161D"/>
    <w:rsid w:val="00244805"/>
    <w:rsid w:val="00246C36"/>
    <w:rsid w:val="00250C67"/>
    <w:rsid w:val="00251AD9"/>
    <w:rsid w:val="00254A36"/>
    <w:rsid w:val="002612E8"/>
    <w:rsid w:val="00266DC5"/>
    <w:rsid w:val="00270D47"/>
    <w:rsid w:val="00272279"/>
    <w:rsid w:val="00274B0D"/>
    <w:rsid w:val="00274C98"/>
    <w:rsid w:val="0027794C"/>
    <w:rsid w:val="00281A16"/>
    <w:rsid w:val="002878C7"/>
    <w:rsid w:val="00293D75"/>
    <w:rsid w:val="00294E23"/>
    <w:rsid w:val="00295BDF"/>
    <w:rsid w:val="002976BA"/>
    <w:rsid w:val="00297AD9"/>
    <w:rsid w:val="002B17DB"/>
    <w:rsid w:val="002B4255"/>
    <w:rsid w:val="002B5DBF"/>
    <w:rsid w:val="002C6CD3"/>
    <w:rsid w:val="002D099B"/>
    <w:rsid w:val="002D6620"/>
    <w:rsid w:val="002D6B2D"/>
    <w:rsid w:val="002E0C18"/>
    <w:rsid w:val="002E3364"/>
    <w:rsid w:val="002E5413"/>
    <w:rsid w:val="002F17BC"/>
    <w:rsid w:val="002F1E54"/>
    <w:rsid w:val="002F34E1"/>
    <w:rsid w:val="002F3B92"/>
    <w:rsid w:val="002F4A4F"/>
    <w:rsid w:val="002F645F"/>
    <w:rsid w:val="00300DCA"/>
    <w:rsid w:val="0030165A"/>
    <w:rsid w:val="00303E25"/>
    <w:rsid w:val="0030463B"/>
    <w:rsid w:val="003060DF"/>
    <w:rsid w:val="0030647D"/>
    <w:rsid w:val="00315A93"/>
    <w:rsid w:val="00316A5A"/>
    <w:rsid w:val="003208B5"/>
    <w:rsid w:val="003216DB"/>
    <w:rsid w:val="00324B48"/>
    <w:rsid w:val="00325F87"/>
    <w:rsid w:val="00326191"/>
    <w:rsid w:val="00327BC0"/>
    <w:rsid w:val="00340D5A"/>
    <w:rsid w:val="00343B32"/>
    <w:rsid w:val="003471E0"/>
    <w:rsid w:val="00351C7D"/>
    <w:rsid w:val="003524F9"/>
    <w:rsid w:val="00357555"/>
    <w:rsid w:val="0036484E"/>
    <w:rsid w:val="00364B4B"/>
    <w:rsid w:val="003709D2"/>
    <w:rsid w:val="003719D0"/>
    <w:rsid w:val="00373BDD"/>
    <w:rsid w:val="00380E7B"/>
    <w:rsid w:val="003901B8"/>
    <w:rsid w:val="003923A8"/>
    <w:rsid w:val="003C0223"/>
    <w:rsid w:val="003C0DAF"/>
    <w:rsid w:val="003C5D2D"/>
    <w:rsid w:val="003C67B1"/>
    <w:rsid w:val="003C79F4"/>
    <w:rsid w:val="003C7E5E"/>
    <w:rsid w:val="003D0339"/>
    <w:rsid w:val="003D4B09"/>
    <w:rsid w:val="003D6642"/>
    <w:rsid w:val="003E213F"/>
    <w:rsid w:val="003E2268"/>
    <w:rsid w:val="003E3021"/>
    <w:rsid w:val="003E5D0A"/>
    <w:rsid w:val="003F4A9E"/>
    <w:rsid w:val="003F61B3"/>
    <w:rsid w:val="003F65CF"/>
    <w:rsid w:val="00402FD5"/>
    <w:rsid w:val="00412AC9"/>
    <w:rsid w:val="0041399F"/>
    <w:rsid w:val="0041725F"/>
    <w:rsid w:val="00426BF2"/>
    <w:rsid w:val="00445CDA"/>
    <w:rsid w:val="00451AE8"/>
    <w:rsid w:val="004556E2"/>
    <w:rsid w:val="00456B72"/>
    <w:rsid w:val="00457852"/>
    <w:rsid w:val="00457DFD"/>
    <w:rsid w:val="004642EB"/>
    <w:rsid w:val="004657EA"/>
    <w:rsid w:val="0046721B"/>
    <w:rsid w:val="00472C67"/>
    <w:rsid w:val="00473334"/>
    <w:rsid w:val="00473364"/>
    <w:rsid w:val="0047542A"/>
    <w:rsid w:val="00484EB6"/>
    <w:rsid w:val="004865CC"/>
    <w:rsid w:val="0049709B"/>
    <w:rsid w:val="004A6108"/>
    <w:rsid w:val="004A624C"/>
    <w:rsid w:val="004B0290"/>
    <w:rsid w:val="004B186B"/>
    <w:rsid w:val="004B26A6"/>
    <w:rsid w:val="004B2D1B"/>
    <w:rsid w:val="004B3528"/>
    <w:rsid w:val="004B3768"/>
    <w:rsid w:val="004C0AA1"/>
    <w:rsid w:val="004C0E27"/>
    <w:rsid w:val="004C1665"/>
    <w:rsid w:val="004C24B7"/>
    <w:rsid w:val="004C52F7"/>
    <w:rsid w:val="004D3C73"/>
    <w:rsid w:val="004D5CFE"/>
    <w:rsid w:val="004D6460"/>
    <w:rsid w:val="004D6757"/>
    <w:rsid w:val="004E5216"/>
    <w:rsid w:val="004F3E96"/>
    <w:rsid w:val="004F7376"/>
    <w:rsid w:val="005029A1"/>
    <w:rsid w:val="00510D17"/>
    <w:rsid w:val="005151E2"/>
    <w:rsid w:val="005176A8"/>
    <w:rsid w:val="005220E8"/>
    <w:rsid w:val="00524813"/>
    <w:rsid w:val="00524FB1"/>
    <w:rsid w:val="005312A0"/>
    <w:rsid w:val="00531ACE"/>
    <w:rsid w:val="00531BCB"/>
    <w:rsid w:val="0053330B"/>
    <w:rsid w:val="005342D6"/>
    <w:rsid w:val="00537706"/>
    <w:rsid w:val="00540090"/>
    <w:rsid w:val="00540EA0"/>
    <w:rsid w:val="00540EAB"/>
    <w:rsid w:val="005411D0"/>
    <w:rsid w:val="00550439"/>
    <w:rsid w:val="005508EF"/>
    <w:rsid w:val="00551154"/>
    <w:rsid w:val="005514AC"/>
    <w:rsid w:val="00551C7C"/>
    <w:rsid w:val="00552543"/>
    <w:rsid w:val="00553BB3"/>
    <w:rsid w:val="005573B8"/>
    <w:rsid w:val="00560B1F"/>
    <w:rsid w:val="005619EA"/>
    <w:rsid w:val="005635B0"/>
    <w:rsid w:val="005637F6"/>
    <w:rsid w:val="00564BC7"/>
    <w:rsid w:val="00572705"/>
    <w:rsid w:val="005764BC"/>
    <w:rsid w:val="005773C9"/>
    <w:rsid w:val="0058251B"/>
    <w:rsid w:val="0058272A"/>
    <w:rsid w:val="00582930"/>
    <w:rsid w:val="005830DB"/>
    <w:rsid w:val="00586659"/>
    <w:rsid w:val="00587B79"/>
    <w:rsid w:val="005918BC"/>
    <w:rsid w:val="00595B70"/>
    <w:rsid w:val="005A35F6"/>
    <w:rsid w:val="005A5997"/>
    <w:rsid w:val="005A7D31"/>
    <w:rsid w:val="005B30C0"/>
    <w:rsid w:val="005C0828"/>
    <w:rsid w:val="005C6DAB"/>
    <w:rsid w:val="005C6E4A"/>
    <w:rsid w:val="005C7231"/>
    <w:rsid w:val="005E0566"/>
    <w:rsid w:val="005E0D28"/>
    <w:rsid w:val="005E226A"/>
    <w:rsid w:val="005E41FD"/>
    <w:rsid w:val="005E5066"/>
    <w:rsid w:val="005F17E9"/>
    <w:rsid w:val="005F758D"/>
    <w:rsid w:val="00600915"/>
    <w:rsid w:val="00606D4E"/>
    <w:rsid w:val="00610352"/>
    <w:rsid w:val="006304BC"/>
    <w:rsid w:val="00633749"/>
    <w:rsid w:val="00635219"/>
    <w:rsid w:val="0063797F"/>
    <w:rsid w:val="00637A61"/>
    <w:rsid w:val="00642852"/>
    <w:rsid w:val="00643241"/>
    <w:rsid w:val="00643330"/>
    <w:rsid w:val="00643A48"/>
    <w:rsid w:val="00643B9F"/>
    <w:rsid w:val="006456B9"/>
    <w:rsid w:val="006478ED"/>
    <w:rsid w:val="00652855"/>
    <w:rsid w:val="00655055"/>
    <w:rsid w:val="00655800"/>
    <w:rsid w:val="00655BF0"/>
    <w:rsid w:val="0065761F"/>
    <w:rsid w:val="006648F8"/>
    <w:rsid w:val="00667D0C"/>
    <w:rsid w:val="00677545"/>
    <w:rsid w:val="006825F5"/>
    <w:rsid w:val="00687DFE"/>
    <w:rsid w:val="00691827"/>
    <w:rsid w:val="00694097"/>
    <w:rsid w:val="006A06A7"/>
    <w:rsid w:val="006A37EF"/>
    <w:rsid w:val="006A72E4"/>
    <w:rsid w:val="006A772C"/>
    <w:rsid w:val="006B0ED4"/>
    <w:rsid w:val="006D065C"/>
    <w:rsid w:val="006D084E"/>
    <w:rsid w:val="006D2FCD"/>
    <w:rsid w:val="006D6453"/>
    <w:rsid w:val="006D6BBB"/>
    <w:rsid w:val="006E3068"/>
    <w:rsid w:val="006E38F8"/>
    <w:rsid w:val="006E68BD"/>
    <w:rsid w:val="006F1026"/>
    <w:rsid w:val="006F4B04"/>
    <w:rsid w:val="006F4B76"/>
    <w:rsid w:val="006F6E1F"/>
    <w:rsid w:val="00703719"/>
    <w:rsid w:val="00711E6E"/>
    <w:rsid w:val="007127F3"/>
    <w:rsid w:val="00723D4E"/>
    <w:rsid w:val="007243BD"/>
    <w:rsid w:val="0072453F"/>
    <w:rsid w:val="007245B7"/>
    <w:rsid w:val="00727669"/>
    <w:rsid w:val="00730EF7"/>
    <w:rsid w:val="00735DE0"/>
    <w:rsid w:val="007362D6"/>
    <w:rsid w:val="0074552F"/>
    <w:rsid w:val="0074787E"/>
    <w:rsid w:val="0075092B"/>
    <w:rsid w:val="00754550"/>
    <w:rsid w:val="0075669E"/>
    <w:rsid w:val="0076199B"/>
    <w:rsid w:val="00762082"/>
    <w:rsid w:val="00763C18"/>
    <w:rsid w:val="007713BE"/>
    <w:rsid w:val="00772846"/>
    <w:rsid w:val="00780304"/>
    <w:rsid w:val="007832B9"/>
    <w:rsid w:val="00786BF6"/>
    <w:rsid w:val="00786F11"/>
    <w:rsid w:val="00791510"/>
    <w:rsid w:val="00794E2F"/>
    <w:rsid w:val="007A3379"/>
    <w:rsid w:val="007A3ADF"/>
    <w:rsid w:val="007A5792"/>
    <w:rsid w:val="007A63CE"/>
    <w:rsid w:val="007A6776"/>
    <w:rsid w:val="007A6CF8"/>
    <w:rsid w:val="007A79A3"/>
    <w:rsid w:val="007C087E"/>
    <w:rsid w:val="007C0A0D"/>
    <w:rsid w:val="007C384D"/>
    <w:rsid w:val="007C5F44"/>
    <w:rsid w:val="007D3041"/>
    <w:rsid w:val="007D6A1E"/>
    <w:rsid w:val="007E3D58"/>
    <w:rsid w:val="007F19BB"/>
    <w:rsid w:val="007F53CE"/>
    <w:rsid w:val="007F55FC"/>
    <w:rsid w:val="007F7540"/>
    <w:rsid w:val="007F7978"/>
    <w:rsid w:val="0080066A"/>
    <w:rsid w:val="00801C9D"/>
    <w:rsid w:val="00802D20"/>
    <w:rsid w:val="00806612"/>
    <w:rsid w:val="008126D8"/>
    <w:rsid w:val="00813880"/>
    <w:rsid w:val="00814DEA"/>
    <w:rsid w:val="008215E3"/>
    <w:rsid w:val="008222F7"/>
    <w:rsid w:val="00834B73"/>
    <w:rsid w:val="00835D19"/>
    <w:rsid w:val="00843A77"/>
    <w:rsid w:val="008456FF"/>
    <w:rsid w:val="00847082"/>
    <w:rsid w:val="00847B6D"/>
    <w:rsid w:val="00852770"/>
    <w:rsid w:val="008549EF"/>
    <w:rsid w:val="0086074B"/>
    <w:rsid w:val="008623DD"/>
    <w:rsid w:val="008646A5"/>
    <w:rsid w:val="00865611"/>
    <w:rsid w:val="00867CDE"/>
    <w:rsid w:val="00872864"/>
    <w:rsid w:val="00880733"/>
    <w:rsid w:val="0088275F"/>
    <w:rsid w:val="00885C5D"/>
    <w:rsid w:val="00890E18"/>
    <w:rsid w:val="00892FBE"/>
    <w:rsid w:val="00894919"/>
    <w:rsid w:val="00895ADF"/>
    <w:rsid w:val="008A0C7C"/>
    <w:rsid w:val="008A4164"/>
    <w:rsid w:val="008C057D"/>
    <w:rsid w:val="008C0904"/>
    <w:rsid w:val="008C607F"/>
    <w:rsid w:val="008D06D0"/>
    <w:rsid w:val="008D63C3"/>
    <w:rsid w:val="008E2C4C"/>
    <w:rsid w:val="008F15BC"/>
    <w:rsid w:val="008F2E4C"/>
    <w:rsid w:val="00902ADC"/>
    <w:rsid w:val="00902BE7"/>
    <w:rsid w:val="009032A9"/>
    <w:rsid w:val="009106BF"/>
    <w:rsid w:val="00914F50"/>
    <w:rsid w:val="0091516C"/>
    <w:rsid w:val="00915A2B"/>
    <w:rsid w:val="009217CF"/>
    <w:rsid w:val="0092597F"/>
    <w:rsid w:val="00926CBC"/>
    <w:rsid w:val="0093064D"/>
    <w:rsid w:val="0093298E"/>
    <w:rsid w:val="00933C99"/>
    <w:rsid w:val="00935191"/>
    <w:rsid w:val="00943844"/>
    <w:rsid w:val="00946D10"/>
    <w:rsid w:val="00947AB5"/>
    <w:rsid w:val="00953CDA"/>
    <w:rsid w:val="009559A6"/>
    <w:rsid w:val="00955C74"/>
    <w:rsid w:val="009625F5"/>
    <w:rsid w:val="009667AB"/>
    <w:rsid w:val="00970583"/>
    <w:rsid w:val="00972871"/>
    <w:rsid w:val="0098291A"/>
    <w:rsid w:val="0098636B"/>
    <w:rsid w:val="009912F6"/>
    <w:rsid w:val="009919ED"/>
    <w:rsid w:val="009A78AD"/>
    <w:rsid w:val="009A7D43"/>
    <w:rsid w:val="009B5B6A"/>
    <w:rsid w:val="009B67E4"/>
    <w:rsid w:val="009B737C"/>
    <w:rsid w:val="009C2A0E"/>
    <w:rsid w:val="009C2B5E"/>
    <w:rsid w:val="009C5444"/>
    <w:rsid w:val="009C6ECF"/>
    <w:rsid w:val="009D12EB"/>
    <w:rsid w:val="009D2CC1"/>
    <w:rsid w:val="009D3C25"/>
    <w:rsid w:val="009D507A"/>
    <w:rsid w:val="009D78A3"/>
    <w:rsid w:val="009E09C8"/>
    <w:rsid w:val="009E739F"/>
    <w:rsid w:val="009F2D40"/>
    <w:rsid w:val="009F42B6"/>
    <w:rsid w:val="009F5F6D"/>
    <w:rsid w:val="00A02047"/>
    <w:rsid w:val="00A02169"/>
    <w:rsid w:val="00A04D98"/>
    <w:rsid w:val="00A10491"/>
    <w:rsid w:val="00A11B2B"/>
    <w:rsid w:val="00A15F88"/>
    <w:rsid w:val="00A22220"/>
    <w:rsid w:val="00A2387B"/>
    <w:rsid w:val="00A23FE9"/>
    <w:rsid w:val="00A26629"/>
    <w:rsid w:val="00A3058B"/>
    <w:rsid w:val="00A30EB8"/>
    <w:rsid w:val="00A36EAB"/>
    <w:rsid w:val="00A37D2D"/>
    <w:rsid w:val="00A40966"/>
    <w:rsid w:val="00A46C49"/>
    <w:rsid w:val="00A5187B"/>
    <w:rsid w:val="00A560FD"/>
    <w:rsid w:val="00A56BE3"/>
    <w:rsid w:val="00A63509"/>
    <w:rsid w:val="00A66F7C"/>
    <w:rsid w:val="00A7201F"/>
    <w:rsid w:val="00A73069"/>
    <w:rsid w:val="00A73B04"/>
    <w:rsid w:val="00A750D2"/>
    <w:rsid w:val="00A766DB"/>
    <w:rsid w:val="00A76FCC"/>
    <w:rsid w:val="00A80F33"/>
    <w:rsid w:val="00A811E9"/>
    <w:rsid w:val="00A81B1B"/>
    <w:rsid w:val="00A879F1"/>
    <w:rsid w:val="00A9051C"/>
    <w:rsid w:val="00A95689"/>
    <w:rsid w:val="00AA3EAF"/>
    <w:rsid w:val="00AA6A44"/>
    <w:rsid w:val="00AA7F55"/>
    <w:rsid w:val="00AB1A91"/>
    <w:rsid w:val="00AB3183"/>
    <w:rsid w:val="00AB524D"/>
    <w:rsid w:val="00AB68FC"/>
    <w:rsid w:val="00AC0613"/>
    <w:rsid w:val="00AC075C"/>
    <w:rsid w:val="00AC168C"/>
    <w:rsid w:val="00AC26CF"/>
    <w:rsid w:val="00AC5982"/>
    <w:rsid w:val="00AC59FA"/>
    <w:rsid w:val="00AC6F28"/>
    <w:rsid w:val="00AC7358"/>
    <w:rsid w:val="00AD4160"/>
    <w:rsid w:val="00AD6359"/>
    <w:rsid w:val="00AE0A6D"/>
    <w:rsid w:val="00AE4C4F"/>
    <w:rsid w:val="00AE59E9"/>
    <w:rsid w:val="00AE72E7"/>
    <w:rsid w:val="00AF0900"/>
    <w:rsid w:val="00AF2ADF"/>
    <w:rsid w:val="00AF3187"/>
    <w:rsid w:val="00AF75E7"/>
    <w:rsid w:val="00B02653"/>
    <w:rsid w:val="00B06961"/>
    <w:rsid w:val="00B1188C"/>
    <w:rsid w:val="00B12D4E"/>
    <w:rsid w:val="00B30392"/>
    <w:rsid w:val="00B30774"/>
    <w:rsid w:val="00B346B7"/>
    <w:rsid w:val="00B4205A"/>
    <w:rsid w:val="00B62746"/>
    <w:rsid w:val="00B65E28"/>
    <w:rsid w:val="00B6659F"/>
    <w:rsid w:val="00B75D00"/>
    <w:rsid w:val="00B80F96"/>
    <w:rsid w:val="00B81044"/>
    <w:rsid w:val="00B81D6F"/>
    <w:rsid w:val="00B83032"/>
    <w:rsid w:val="00B86A3C"/>
    <w:rsid w:val="00B87A70"/>
    <w:rsid w:val="00B91B5D"/>
    <w:rsid w:val="00B92A66"/>
    <w:rsid w:val="00B935AF"/>
    <w:rsid w:val="00BA31C3"/>
    <w:rsid w:val="00BB01DC"/>
    <w:rsid w:val="00BB271F"/>
    <w:rsid w:val="00BB6669"/>
    <w:rsid w:val="00BB6C08"/>
    <w:rsid w:val="00BC078C"/>
    <w:rsid w:val="00BC30E9"/>
    <w:rsid w:val="00BC312B"/>
    <w:rsid w:val="00BC637A"/>
    <w:rsid w:val="00BC6AA5"/>
    <w:rsid w:val="00BD7FF4"/>
    <w:rsid w:val="00BE1190"/>
    <w:rsid w:val="00BE579F"/>
    <w:rsid w:val="00BE5F7D"/>
    <w:rsid w:val="00BE7CE4"/>
    <w:rsid w:val="00BF0025"/>
    <w:rsid w:val="00BF34B6"/>
    <w:rsid w:val="00BF3876"/>
    <w:rsid w:val="00BF404F"/>
    <w:rsid w:val="00BF5AD3"/>
    <w:rsid w:val="00BF7923"/>
    <w:rsid w:val="00C00B26"/>
    <w:rsid w:val="00C068F7"/>
    <w:rsid w:val="00C10D56"/>
    <w:rsid w:val="00C1234E"/>
    <w:rsid w:val="00C16F8B"/>
    <w:rsid w:val="00C17FFC"/>
    <w:rsid w:val="00C25FE2"/>
    <w:rsid w:val="00C2651A"/>
    <w:rsid w:val="00C273D5"/>
    <w:rsid w:val="00C31695"/>
    <w:rsid w:val="00C32218"/>
    <w:rsid w:val="00C33083"/>
    <w:rsid w:val="00C3361E"/>
    <w:rsid w:val="00C447A2"/>
    <w:rsid w:val="00C47507"/>
    <w:rsid w:val="00C5165A"/>
    <w:rsid w:val="00C533F3"/>
    <w:rsid w:val="00C53CFF"/>
    <w:rsid w:val="00C55C40"/>
    <w:rsid w:val="00C62706"/>
    <w:rsid w:val="00C73131"/>
    <w:rsid w:val="00C749E8"/>
    <w:rsid w:val="00C87634"/>
    <w:rsid w:val="00C9262B"/>
    <w:rsid w:val="00C97224"/>
    <w:rsid w:val="00C973C8"/>
    <w:rsid w:val="00CA0887"/>
    <w:rsid w:val="00CB2FEB"/>
    <w:rsid w:val="00CB3D57"/>
    <w:rsid w:val="00CC2212"/>
    <w:rsid w:val="00CC2D45"/>
    <w:rsid w:val="00CD0FF2"/>
    <w:rsid w:val="00CE0B30"/>
    <w:rsid w:val="00CE5261"/>
    <w:rsid w:val="00CE650D"/>
    <w:rsid w:val="00CE7BD9"/>
    <w:rsid w:val="00CF3354"/>
    <w:rsid w:val="00D00326"/>
    <w:rsid w:val="00D025A5"/>
    <w:rsid w:val="00D02622"/>
    <w:rsid w:val="00D04F7A"/>
    <w:rsid w:val="00D056EA"/>
    <w:rsid w:val="00D11DAE"/>
    <w:rsid w:val="00D126F9"/>
    <w:rsid w:val="00D1675C"/>
    <w:rsid w:val="00D278C3"/>
    <w:rsid w:val="00D27E28"/>
    <w:rsid w:val="00D3095D"/>
    <w:rsid w:val="00D32484"/>
    <w:rsid w:val="00D35AC7"/>
    <w:rsid w:val="00D37126"/>
    <w:rsid w:val="00D37C54"/>
    <w:rsid w:val="00D42765"/>
    <w:rsid w:val="00D457B8"/>
    <w:rsid w:val="00D45B6A"/>
    <w:rsid w:val="00D4606A"/>
    <w:rsid w:val="00D52FE4"/>
    <w:rsid w:val="00D54E66"/>
    <w:rsid w:val="00D55CCD"/>
    <w:rsid w:val="00D5765C"/>
    <w:rsid w:val="00D622D1"/>
    <w:rsid w:val="00D62CDF"/>
    <w:rsid w:val="00D6551F"/>
    <w:rsid w:val="00D655EC"/>
    <w:rsid w:val="00D66A70"/>
    <w:rsid w:val="00D6775A"/>
    <w:rsid w:val="00D8012A"/>
    <w:rsid w:val="00D8014D"/>
    <w:rsid w:val="00D81AC4"/>
    <w:rsid w:val="00D859E9"/>
    <w:rsid w:val="00D90EB8"/>
    <w:rsid w:val="00D92307"/>
    <w:rsid w:val="00D9321A"/>
    <w:rsid w:val="00DA4BCD"/>
    <w:rsid w:val="00DA7423"/>
    <w:rsid w:val="00DB31FA"/>
    <w:rsid w:val="00DB6EFC"/>
    <w:rsid w:val="00DB75A4"/>
    <w:rsid w:val="00DB76AC"/>
    <w:rsid w:val="00DC271E"/>
    <w:rsid w:val="00DC40CF"/>
    <w:rsid w:val="00DC61F4"/>
    <w:rsid w:val="00DC68A0"/>
    <w:rsid w:val="00DD19F4"/>
    <w:rsid w:val="00DD4490"/>
    <w:rsid w:val="00DD757F"/>
    <w:rsid w:val="00DD7E9F"/>
    <w:rsid w:val="00DE0FE9"/>
    <w:rsid w:val="00DE1569"/>
    <w:rsid w:val="00DE2FC5"/>
    <w:rsid w:val="00DE35CE"/>
    <w:rsid w:val="00DE7450"/>
    <w:rsid w:val="00DF0599"/>
    <w:rsid w:val="00DF0631"/>
    <w:rsid w:val="00DF4CA7"/>
    <w:rsid w:val="00E008E6"/>
    <w:rsid w:val="00E01073"/>
    <w:rsid w:val="00E1112B"/>
    <w:rsid w:val="00E11FE9"/>
    <w:rsid w:val="00E13BAD"/>
    <w:rsid w:val="00E161B6"/>
    <w:rsid w:val="00E17D05"/>
    <w:rsid w:val="00E301B0"/>
    <w:rsid w:val="00E30458"/>
    <w:rsid w:val="00E30904"/>
    <w:rsid w:val="00E30FA2"/>
    <w:rsid w:val="00E340FA"/>
    <w:rsid w:val="00E35616"/>
    <w:rsid w:val="00E40BE0"/>
    <w:rsid w:val="00E43393"/>
    <w:rsid w:val="00E43A5B"/>
    <w:rsid w:val="00E5191C"/>
    <w:rsid w:val="00E51A03"/>
    <w:rsid w:val="00E5767E"/>
    <w:rsid w:val="00E60DC2"/>
    <w:rsid w:val="00E63C54"/>
    <w:rsid w:val="00E825CA"/>
    <w:rsid w:val="00E85EDD"/>
    <w:rsid w:val="00E904B8"/>
    <w:rsid w:val="00E90A57"/>
    <w:rsid w:val="00E9400A"/>
    <w:rsid w:val="00EC26FD"/>
    <w:rsid w:val="00EC5835"/>
    <w:rsid w:val="00EC5AC2"/>
    <w:rsid w:val="00EC773B"/>
    <w:rsid w:val="00EE165B"/>
    <w:rsid w:val="00EE179F"/>
    <w:rsid w:val="00EE24A8"/>
    <w:rsid w:val="00EE57DD"/>
    <w:rsid w:val="00EF3A96"/>
    <w:rsid w:val="00EF40A2"/>
    <w:rsid w:val="00EF5D37"/>
    <w:rsid w:val="00F050F0"/>
    <w:rsid w:val="00F05E76"/>
    <w:rsid w:val="00F07417"/>
    <w:rsid w:val="00F074F7"/>
    <w:rsid w:val="00F102A1"/>
    <w:rsid w:val="00F23840"/>
    <w:rsid w:val="00F34A53"/>
    <w:rsid w:val="00F35807"/>
    <w:rsid w:val="00F4229E"/>
    <w:rsid w:val="00F43DAD"/>
    <w:rsid w:val="00F441BE"/>
    <w:rsid w:val="00F44FC3"/>
    <w:rsid w:val="00F46FC7"/>
    <w:rsid w:val="00F47FC5"/>
    <w:rsid w:val="00F50E97"/>
    <w:rsid w:val="00F520A0"/>
    <w:rsid w:val="00F61C6E"/>
    <w:rsid w:val="00F62238"/>
    <w:rsid w:val="00F63271"/>
    <w:rsid w:val="00F65EC5"/>
    <w:rsid w:val="00F730A0"/>
    <w:rsid w:val="00F77680"/>
    <w:rsid w:val="00F8036F"/>
    <w:rsid w:val="00F810E6"/>
    <w:rsid w:val="00F82C1B"/>
    <w:rsid w:val="00F86C24"/>
    <w:rsid w:val="00F94655"/>
    <w:rsid w:val="00F95C63"/>
    <w:rsid w:val="00F95DB8"/>
    <w:rsid w:val="00F96382"/>
    <w:rsid w:val="00FA099A"/>
    <w:rsid w:val="00FA0A72"/>
    <w:rsid w:val="00FA0B62"/>
    <w:rsid w:val="00FA25D7"/>
    <w:rsid w:val="00FA48BA"/>
    <w:rsid w:val="00FA49E1"/>
    <w:rsid w:val="00FA531C"/>
    <w:rsid w:val="00FA6E6E"/>
    <w:rsid w:val="00FB12C6"/>
    <w:rsid w:val="00FB3D3E"/>
    <w:rsid w:val="00FB62AE"/>
    <w:rsid w:val="00FB7D89"/>
    <w:rsid w:val="00FC0524"/>
    <w:rsid w:val="00FC4412"/>
    <w:rsid w:val="00FC5BD2"/>
    <w:rsid w:val="00FC5FC6"/>
    <w:rsid w:val="00FC6483"/>
    <w:rsid w:val="00FC6FCE"/>
    <w:rsid w:val="00FD25A1"/>
    <w:rsid w:val="00FD6E0A"/>
    <w:rsid w:val="00FE0E49"/>
    <w:rsid w:val="00FE15C9"/>
    <w:rsid w:val="00FE2DDB"/>
    <w:rsid w:val="00FE3761"/>
    <w:rsid w:val="00FF0537"/>
    <w:rsid w:val="00FF50C0"/>
    <w:rsid w:val="00FF7B1A"/>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37B4"/>
  <w15:chartTrackingRefBased/>
  <w15:docId w15:val="{37337F3F-AB6D-477C-B4A8-221D0635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2453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2220</Characters>
  <Application>Microsoft Office Word</Application>
  <DocSecurity>0</DocSecurity>
  <Lines>85</Lines>
  <Paragraphs>34</Paragraphs>
  <ScaleCrop>false</ScaleCrop>
  <Company>SBM Offshore</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Wattez, Ambroise</dc:creator>
  <cp:keywords/>
  <dc:description/>
  <cp:lastModifiedBy>Scott Harper</cp:lastModifiedBy>
  <cp:revision>2</cp:revision>
  <dcterms:created xsi:type="dcterms:W3CDTF">2021-07-12T17:59:00Z</dcterms:created>
  <dcterms:modified xsi:type="dcterms:W3CDTF">2021-07-15T13:51:00Z</dcterms:modified>
</cp:coreProperties>
</file>